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76C29E86"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8812CC">
        <w:rPr>
          <w:rFonts w:asciiTheme="majorHAnsi" w:eastAsia="Arial" w:hAnsiTheme="majorHAnsi" w:cstheme="majorHAnsi"/>
          <w:sz w:val="22"/>
          <w:szCs w:val="22"/>
        </w:rPr>
        <w:t>nak sprawy: 7</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0CE818E3" w14:textId="0F3E7524" w:rsidR="00C867C4" w:rsidRDefault="00942BFC" w:rsidP="00C867C4">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0959FD" w:rsidRPr="000959FD">
        <w:rPr>
          <w:rFonts w:asciiTheme="majorHAnsi" w:eastAsia="Arial" w:hAnsiTheme="majorHAnsi" w:cstheme="majorHAnsi"/>
          <w:b/>
          <w:sz w:val="22"/>
          <w:szCs w:val="22"/>
        </w:rPr>
        <w:t>Remont hydrantów wewnętrznych</w:t>
      </w:r>
      <w:r w:rsidR="00C867C4">
        <w:rPr>
          <w:rFonts w:asciiTheme="majorHAnsi" w:eastAsia="Arial" w:hAnsiTheme="majorHAnsi" w:cstheme="majorHAnsi"/>
          <w:b/>
          <w:sz w:val="22"/>
          <w:szCs w:val="22"/>
        </w:rPr>
        <w:t>”</w:t>
      </w: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01AD3A14"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8812CC">
        <w:rPr>
          <w:rFonts w:asciiTheme="majorHAnsi" w:eastAsia="Arial" w:hAnsiTheme="majorHAnsi" w:cstheme="majorHAnsi"/>
          <w:sz w:val="22"/>
          <w:szCs w:val="22"/>
        </w:rPr>
        <w:t>18.06</w:t>
      </w:r>
      <w:r>
        <w:rPr>
          <w:rFonts w:asciiTheme="majorHAnsi" w:eastAsia="Arial" w:hAnsiTheme="majorHAnsi" w:cstheme="majorHAnsi"/>
          <w:sz w:val="22"/>
          <w:szCs w:val="22"/>
        </w:rPr>
        <w:t>.2021 r., nr ogłoszenia:</w:t>
      </w:r>
      <w:r w:rsidR="009E71E5">
        <w:rPr>
          <w:rFonts w:asciiTheme="majorHAnsi" w:eastAsia="Arial" w:hAnsiTheme="majorHAnsi" w:cstheme="majorHAnsi"/>
          <w:sz w:val="22"/>
          <w:szCs w:val="22"/>
        </w:rPr>
        <w:t xml:space="preserve"> </w:t>
      </w:r>
      <w:r w:rsidR="009E71E5">
        <w:t>2021/BZP 00088210/01</w:t>
      </w:r>
      <w:bookmarkStart w:id="3" w:name="_GoBack"/>
      <w:bookmarkEnd w:id="3"/>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2772A363" w:rsidR="000F7C20" w:rsidRPr="000959FD" w:rsidRDefault="00DA5B83" w:rsidP="000959F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0959FD" w:rsidRPr="000959FD">
        <w:rPr>
          <w:rFonts w:asciiTheme="majorHAnsi" w:eastAsia="Arial" w:hAnsiTheme="majorHAnsi" w:cstheme="majorHAnsi"/>
          <w:b/>
          <w:sz w:val="22"/>
          <w:szCs w:val="22"/>
        </w:rPr>
        <w:t>Remont hydrantów wewnętrznych</w:t>
      </w:r>
      <w:r w:rsidR="000959FD" w:rsidRPr="000959FD">
        <w:rPr>
          <w:rFonts w:asciiTheme="majorHAnsi" w:eastAsia="Arial" w:hAnsiTheme="majorHAnsi" w:cstheme="majorHAnsi"/>
          <w:sz w:val="22"/>
          <w:szCs w:val="22"/>
        </w:rPr>
        <w:t>”.</w:t>
      </w:r>
      <w:bookmarkStart w:id="4" w:name="_Hlk68611834"/>
      <w:r w:rsidR="00C867C4" w:rsidRPr="000959FD">
        <w:rPr>
          <w:rFonts w:asciiTheme="majorHAnsi" w:eastAsia="Arial" w:hAnsiTheme="majorHAnsi" w:cstheme="majorHAnsi"/>
          <w:sz w:val="22"/>
          <w:szCs w:val="22"/>
        </w:rPr>
        <w:t xml:space="preserve"> </w:t>
      </w:r>
      <w:r w:rsidRPr="000959FD">
        <w:rPr>
          <w:rFonts w:asciiTheme="majorHAnsi" w:eastAsia="Arial Unicode MS" w:hAnsiTheme="majorHAnsi" w:cstheme="majorHAnsi"/>
          <w:sz w:val="22"/>
          <w:szCs w:val="22"/>
        </w:rPr>
        <w:t xml:space="preserve">Przedmiot zamówienia </w:t>
      </w:r>
      <w:r w:rsidR="00C867C4" w:rsidRPr="000959FD">
        <w:rPr>
          <w:rFonts w:asciiTheme="majorHAnsi" w:eastAsia="Arial Unicode MS" w:hAnsiTheme="majorHAnsi" w:cstheme="majorHAnsi"/>
          <w:sz w:val="22"/>
          <w:szCs w:val="22"/>
        </w:rPr>
        <w:t xml:space="preserve">będzie realizowany </w:t>
      </w:r>
      <w:r w:rsidR="000959FD">
        <w:rPr>
          <w:rFonts w:asciiTheme="majorHAnsi" w:eastAsia="Arial Unicode MS" w:hAnsiTheme="majorHAnsi" w:cstheme="majorHAnsi"/>
          <w:sz w:val="22"/>
          <w:szCs w:val="22"/>
        </w:rPr>
        <w:t xml:space="preserve">w ramach </w:t>
      </w:r>
      <w:r w:rsidR="000959FD">
        <w:rPr>
          <w:rFonts w:asciiTheme="majorHAnsi" w:eastAsia="Arial" w:hAnsiTheme="majorHAnsi" w:cstheme="majorHAnsi"/>
          <w:sz w:val="22"/>
          <w:szCs w:val="22"/>
        </w:rPr>
        <w:t>Budynku Dydaktycznego</w:t>
      </w:r>
      <w:r w:rsidR="000959FD" w:rsidRPr="000959FD">
        <w:rPr>
          <w:rFonts w:asciiTheme="majorHAnsi" w:eastAsia="Arial" w:hAnsiTheme="majorHAnsi" w:cstheme="majorHAnsi"/>
          <w:sz w:val="22"/>
          <w:szCs w:val="22"/>
        </w:rPr>
        <w:t xml:space="preserve"> Zespołu Szkół Centrum Kształcenia Rolniczego  im. Józefa   Piłsudskiego w Okszowie</w:t>
      </w:r>
      <w:r w:rsidRPr="000959FD">
        <w:rPr>
          <w:rFonts w:asciiTheme="majorHAnsi" w:eastAsia="Arial Unicode MS" w:hAnsiTheme="majorHAnsi" w:cstheme="majorHAnsi"/>
          <w:sz w:val="22"/>
          <w:szCs w:val="22"/>
        </w:rPr>
        <w:t>.</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2447C4AB" w14:textId="27CE780C" w:rsidR="00DE49B4" w:rsidRDefault="000959FD" w:rsidP="000959FD">
      <w:pPr>
        <w:spacing w:after="120"/>
        <w:ind w:left="708"/>
        <w:rPr>
          <w:rFonts w:asciiTheme="majorHAnsi" w:eastAsia="Arial" w:hAnsiTheme="majorHAnsi" w:cstheme="majorHAnsi"/>
          <w:sz w:val="22"/>
          <w:szCs w:val="22"/>
        </w:rPr>
      </w:pPr>
      <w:r w:rsidRPr="000959FD">
        <w:rPr>
          <w:rFonts w:asciiTheme="majorHAnsi" w:eastAsia="Arial" w:hAnsiTheme="majorHAnsi" w:cstheme="majorHAnsi"/>
          <w:sz w:val="22"/>
          <w:szCs w:val="22"/>
        </w:rPr>
        <w:t>45332200-5</w:t>
      </w:r>
      <w:r w:rsidR="00DE49B4">
        <w:rPr>
          <w:rFonts w:asciiTheme="majorHAnsi" w:eastAsia="Arial" w:hAnsiTheme="majorHAnsi" w:cstheme="majorHAnsi"/>
          <w:sz w:val="22"/>
          <w:szCs w:val="22"/>
        </w:rPr>
        <w:tab/>
      </w:r>
      <w:r w:rsidRPr="000959FD">
        <w:rPr>
          <w:rFonts w:asciiTheme="majorHAnsi" w:eastAsia="Arial" w:hAnsiTheme="majorHAnsi" w:cstheme="majorHAnsi"/>
          <w:sz w:val="22"/>
          <w:szCs w:val="22"/>
        </w:rPr>
        <w:t>Instalacje sanitarne - Instalacja wodociągowa hydrantowa</w:t>
      </w:r>
    </w:p>
    <w:p w14:paraId="2CB5C2FC" w14:textId="55BF295B" w:rsidR="000959FD" w:rsidRPr="000959FD" w:rsidRDefault="00C867C4" w:rsidP="000959F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Zakres zamówienia obejmuje</w:t>
      </w:r>
      <w:r w:rsidR="000959FD">
        <w:rPr>
          <w:rFonts w:asciiTheme="majorHAnsi" w:eastAsia="Arial" w:hAnsiTheme="majorHAnsi" w:cstheme="majorHAnsi"/>
          <w:sz w:val="22"/>
          <w:szCs w:val="22"/>
        </w:rPr>
        <w:t xml:space="preserve"> w szczególności</w:t>
      </w:r>
      <w:r w:rsidR="000959FD" w:rsidRPr="000959FD">
        <w:rPr>
          <w:rFonts w:asciiTheme="majorHAnsi" w:eastAsia="Arial" w:hAnsiTheme="majorHAnsi" w:cstheme="majorHAnsi"/>
          <w:sz w:val="22"/>
          <w:szCs w:val="22"/>
        </w:rPr>
        <w:t>:</w:t>
      </w:r>
    </w:p>
    <w:p w14:paraId="5406052D" w14:textId="21A2651F"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skrzynek hydrantowych wnękowych,</w:t>
      </w:r>
    </w:p>
    <w:p w14:paraId="06018211" w14:textId="6E0E20AA"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hydrantów wewnętrznych,</w:t>
      </w:r>
    </w:p>
    <w:p w14:paraId="02E77D2D" w14:textId="1D1A3AF8"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rurociągu zasilającego instalacji hydrantowej</w:t>
      </w:r>
      <w:r>
        <w:rPr>
          <w:rFonts w:asciiTheme="majorHAnsi" w:eastAsia="Arial" w:hAnsiTheme="majorHAnsi" w:cstheme="majorHAnsi"/>
          <w:sz w:val="22"/>
          <w:szCs w:val="22"/>
        </w:rPr>
        <w:t>,</w:t>
      </w:r>
    </w:p>
    <w:p w14:paraId="05B9E744" w14:textId="1254FF62"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w:t>
      </w:r>
      <w:r>
        <w:rPr>
          <w:rFonts w:asciiTheme="majorHAnsi" w:eastAsia="Arial" w:hAnsiTheme="majorHAnsi" w:cstheme="majorHAnsi"/>
          <w:sz w:val="22"/>
          <w:szCs w:val="22"/>
        </w:rPr>
        <w:tab/>
      </w:r>
      <w:r w:rsidRPr="000959FD">
        <w:rPr>
          <w:rFonts w:asciiTheme="majorHAnsi" w:eastAsia="Arial" w:hAnsiTheme="majorHAnsi" w:cstheme="majorHAnsi"/>
          <w:sz w:val="22"/>
          <w:szCs w:val="22"/>
        </w:rPr>
        <w:t xml:space="preserve">montaż armatury odcinającej, regulacyjnej, </w:t>
      </w:r>
      <w:proofErr w:type="spellStart"/>
      <w:r w:rsidRPr="000959FD">
        <w:rPr>
          <w:rFonts w:asciiTheme="majorHAnsi" w:eastAsia="Arial" w:hAnsiTheme="majorHAnsi" w:cstheme="majorHAnsi"/>
          <w:sz w:val="22"/>
          <w:szCs w:val="22"/>
        </w:rPr>
        <w:t>antyskażeniowej</w:t>
      </w:r>
      <w:proofErr w:type="spellEnd"/>
      <w:r>
        <w:rPr>
          <w:rFonts w:asciiTheme="majorHAnsi" w:eastAsia="Arial" w:hAnsiTheme="majorHAnsi" w:cstheme="majorHAnsi"/>
          <w:sz w:val="22"/>
          <w:szCs w:val="22"/>
        </w:rPr>
        <w:t>,</w:t>
      </w:r>
    </w:p>
    <w:p w14:paraId="47E9CCDC" w14:textId="3533BE59"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montaż instalacji wodociągowej hydrantowej,</w:t>
      </w:r>
    </w:p>
    <w:p w14:paraId="6F64E462" w14:textId="61D60A6C"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montaż hydrantów wewnętrznych,</w:t>
      </w:r>
    </w:p>
    <w:p w14:paraId="0C9A77AB" w14:textId="6B5AB76F"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płukanie instalacji, próby szczelności, dezynfekcja i badania hydrantów,</w:t>
      </w:r>
    </w:p>
    <w:p w14:paraId="4C5D0A23" w14:textId="123C143D" w:rsidR="00C867C4" w:rsidRPr="00DE49B4" w:rsidRDefault="000959FD" w:rsidP="000959FD">
      <w:pPr>
        <w:pStyle w:val="Akapitzlist"/>
        <w:tabs>
          <w:tab w:val="left" w:pos="709"/>
        </w:tabs>
        <w:spacing w:after="120"/>
        <w:ind w:left="709"/>
        <w:contextualSpacing w:val="0"/>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towarzyszące roboty budowlane</w:t>
      </w:r>
      <w:r w:rsidR="00DE49B4">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 xml:space="preserve">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w:t>
      </w:r>
      <w:r w:rsidRPr="001811CC">
        <w:rPr>
          <w:rFonts w:asciiTheme="majorHAnsi" w:eastAsia="Arial" w:hAnsiTheme="majorHAnsi" w:cstheme="majorHAnsi"/>
          <w:sz w:val="22"/>
          <w:szCs w:val="22"/>
        </w:rPr>
        <w:lastRenderedPageBreak/>
        <w:t>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EC15D0">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811CC">
        <w:rPr>
          <w:rFonts w:asciiTheme="majorHAnsi" w:eastAsia="Arial" w:hAnsiTheme="majorHAnsi" w:cstheme="majorHAnsi"/>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 odniesieniu do warunków dotyczących wykształcenia, kwalifikacji zawodowych lub doświadczenia Wykonawcy mogą polegać na zdolnościach podmiotów udostępniających </w:t>
      </w:r>
      <w:r w:rsidRPr="00110FF7">
        <w:rPr>
          <w:rFonts w:asciiTheme="majorHAnsi" w:eastAsia="Arial" w:hAnsiTheme="majorHAnsi" w:cstheme="majorHAnsi"/>
          <w:sz w:val="22"/>
          <w:szCs w:val="22"/>
        </w:rPr>
        <w:lastRenderedPageBreak/>
        <w:t>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lastRenderedPageBreak/>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lastRenderedPageBreak/>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ogólnodostępnych baz danych, w szczególności rejestrów publicznych w rozumieniu ustawy z </w:t>
      </w:r>
      <w:r w:rsidRPr="00347A42">
        <w:rPr>
          <w:rFonts w:asciiTheme="majorHAnsi" w:eastAsia="Arial" w:hAnsiTheme="majorHAnsi" w:cstheme="majorHAnsi"/>
          <w:sz w:val="22"/>
          <w:szCs w:val="22"/>
        </w:rPr>
        <w:lastRenderedPageBreak/>
        <w:t>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347A42">
        <w:rPr>
          <w:rFonts w:asciiTheme="majorHAnsi" w:eastAsia="Arial" w:hAnsiTheme="majorHAnsi" w:cstheme="majorHAnsi"/>
          <w:sz w:val="22"/>
          <w:szCs w:val="22"/>
        </w:rPr>
        <w:lastRenderedPageBreak/>
        <w:t>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00384675" w14:textId="6335A280" w:rsidR="002C4EAA" w:rsidRPr="00DE49B4" w:rsidRDefault="002C4EAA" w:rsidP="00DE49B4">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w:t>
      </w:r>
      <w:r w:rsidR="00DE49B4">
        <w:rPr>
          <w:rFonts w:asciiTheme="majorHAnsi" w:eastAsia="Arial" w:hAnsiTheme="majorHAnsi" w:cstheme="majorHAnsi"/>
          <w:sz w:val="22"/>
          <w:szCs w:val="22"/>
        </w:rPr>
        <w:t xml:space="preserve">nie </w:t>
      </w:r>
      <w:r w:rsidRPr="00C23D69">
        <w:rPr>
          <w:rFonts w:asciiTheme="majorHAnsi" w:eastAsia="Arial" w:hAnsiTheme="majorHAnsi" w:cstheme="majorHAnsi"/>
          <w:sz w:val="22"/>
          <w:szCs w:val="22"/>
        </w:rPr>
        <w:t xml:space="preserve">jest zobowiązany </w:t>
      </w:r>
      <w:r w:rsidR="00DE49B4">
        <w:rPr>
          <w:rFonts w:asciiTheme="majorHAnsi" w:eastAsia="Arial" w:hAnsiTheme="majorHAnsi" w:cstheme="majorHAnsi"/>
          <w:sz w:val="22"/>
          <w:szCs w:val="22"/>
        </w:rPr>
        <w:t xml:space="preserve">do wniesienia wadium. </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Pr>
          <w:rFonts w:asciiTheme="majorHAnsi" w:eastAsia="Arial" w:hAnsiTheme="majorHAnsi" w:cstheme="majorHAnsi"/>
          <w:iCs/>
          <w:sz w:val="22"/>
          <w:szCs w:val="22"/>
        </w:rPr>
        <w:t xml:space="preserve">niekorzystny dla Zamawiającego z uwagi na trudność w koordynacji prac więcej niż jednego wykonawcy. </w:t>
      </w:r>
      <w:r w:rsidR="00FC3677">
        <w:rPr>
          <w:rFonts w:asciiTheme="majorHAnsi" w:eastAsia="Arial" w:hAnsiTheme="majorHAnsi" w:cstheme="majorHAnsi"/>
          <w:iCs/>
          <w:sz w:val="22"/>
          <w:szCs w:val="22"/>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38C2F16C"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FC3677">
        <w:rPr>
          <w:rFonts w:asciiTheme="majorHAnsi" w:eastAsia="Arial" w:hAnsiTheme="majorHAnsi" w:cstheme="majorHAnsi"/>
          <w:sz w:val="22"/>
          <w:szCs w:val="22"/>
        </w:rPr>
        <w:t>.</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2E41552C"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8812CC">
        <w:rPr>
          <w:rFonts w:asciiTheme="majorHAnsi" w:eastAsia="Arial" w:hAnsiTheme="majorHAnsi" w:cstheme="majorHAnsi"/>
          <w:b/>
          <w:sz w:val="22"/>
          <w:szCs w:val="22"/>
        </w:rPr>
        <w:t>05.07</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20774441"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8812CC">
        <w:rPr>
          <w:rFonts w:asciiTheme="majorHAnsi" w:eastAsia="Arial" w:hAnsiTheme="majorHAnsi" w:cstheme="majorHAnsi"/>
          <w:sz w:val="22"/>
          <w:szCs w:val="22"/>
        </w:rPr>
        <w:t>05</w:t>
      </w:r>
      <w:r w:rsidR="00DA6291" w:rsidRPr="00E5044F">
        <w:rPr>
          <w:rFonts w:asciiTheme="majorHAnsi" w:eastAsia="Arial" w:hAnsiTheme="majorHAnsi" w:cstheme="majorHAnsi"/>
          <w:sz w:val="22"/>
          <w:szCs w:val="22"/>
        </w:rPr>
        <w:t>.</w:t>
      </w:r>
      <w:r w:rsidR="008812CC">
        <w:rPr>
          <w:rFonts w:asciiTheme="majorHAnsi" w:eastAsia="Arial" w:hAnsiTheme="majorHAnsi" w:cstheme="majorHAnsi"/>
          <w:sz w:val="22"/>
          <w:szCs w:val="22"/>
        </w:rPr>
        <w:t>07</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7C6D6476"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8812CC">
        <w:rPr>
          <w:rFonts w:asciiTheme="majorHAnsi" w:eastAsia="Arial" w:hAnsiTheme="majorHAnsi" w:cstheme="majorHAnsi"/>
          <w:sz w:val="22"/>
          <w:szCs w:val="22"/>
        </w:rPr>
        <w:t>04.08</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gdy wybór najkorzystniejszej oferty nie nastąpi przed upływem terminu związania ofertą, o którym mowa w pkt 9.1, Zamawiający przed upływem terminu związania </w:t>
      </w:r>
      <w:r w:rsidRPr="0035731E">
        <w:rPr>
          <w:rFonts w:asciiTheme="majorHAnsi" w:eastAsia="Arial" w:hAnsiTheme="majorHAnsi" w:cstheme="majorHAnsi"/>
          <w:sz w:val="22"/>
          <w:szCs w:val="22"/>
        </w:rPr>
        <w:lastRenderedPageBreak/>
        <w:t>ofertą, zwróci się jednokrotnie do Wykonawców o wyrażenie zgody na przedłużenie tego terminu o wskazywany przez niego okres, nie dłuższy jednak niż 30 dni.</w:t>
      </w:r>
    </w:p>
    <w:p w14:paraId="296DAE0A" w14:textId="6D3AAC2A" w:rsidR="0035731E" w:rsidRPr="00FC3677"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w:t>
      </w:r>
      <w:r w:rsidRPr="0035731E">
        <w:rPr>
          <w:rFonts w:asciiTheme="majorHAnsi" w:eastAsia="Arial" w:hAnsiTheme="majorHAnsi" w:cstheme="majorHAnsi"/>
          <w:sz w:val="22"/>
          <w:szCs w:val="22"/>
        </w:rPr>
        <w:lastRenderedPageBreak/>
        <w:t>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16B64DAF" w14:textId="006E2E6A" w:rsidR="00C62402" w:rsidRPr="0099309F" w:rsidRDefault="00C62402" w:rsidP="0099309F">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r w:rsidR="00693F1F" w:rsidRPr="0099309F">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416C804" w14:textId="5CA986EE" w:rsidR="00DD5D2C" w:rsidRPr="00FC3677" w:rsidRDefault="00DD5D2C" w:rsidP="00FC3677">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w:t>
      </w:r>
      <w:r w:rsidR="00FC3677">
        <w:rPr>
          <w:rFonts w:asciiTheme="majorHAnsi" w:eastAsia="Arial" w:hAnsiTheme="majorHAnsi" w:cstheme="majorHAnsi"/>
          <w:sz w:val="22"/>
          <w:szCs w:val="22"/>
        </w:rPr>
        <w:t>nie jest zobowiązany do wniesienia</w:t>
      </w:r>
      <w:r w:rsidRPr="004D19F3">
        <w:rPr>
          <w:rFonts w:asciiTheme="majorHAnsi" w:eastAsia="Arial" w:hAnsiTheme="majorHAnsi" w:cstheme="majorHAnsi"/>
          <w:sz w:val="22"/>
          <w:szCs w:val="22"/>
        </w:rPr>
        <w:t xml:space="preserve">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należytego wykonania umowy</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678C9A5C"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745F74">
        <w:rPr>
          <w:rFonts w:asciiTheme="majorHAnsi" w:eastAsia="Arial" w:hAnsiTheme="majorHAnsi" w:cstheme="majorHAnsi"/>
          <w:b/>
          <w:sz w:val="22"/>
          <w:szCs w:val="22"/>
        </w:rPr>
        <w:t>7</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9A589" w14:textId="77777777" w:rsidR="004B780C" w:rsidRDefault="004B780C" w:rsidP="00707E68">
      <w:r>
        <w:separator/>
      </w:r>
    </w:p>
  </w:endnote>
  <w:endnote w:type="continuationSeparator" w:id="0">
    <w:p w14:paraId="777CC171" w14:textId="77777777" w:rsidR="004B780C" w:rsidRDefault="004B780C" w:rsidP="00707E68">
      <w:r>
        <w:continuationSeparator/>
      </w:r>
    </w:p>
  </w:endnote>
  <w:endnote w:type="continuationNotice" w:id="1">
    <w:p w14:paraId="51F1FF26" w14:textId="77777777" w:rsidR="004B780C" w:rsidRDefault="004B7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9E71E5">
          <w:rPr>
            <w:noProof/>
          </w:rPr>
          <w:t>3</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A71E" w14:textId="77777777" w:rsidR="004B780C" w:rsidRDefault="004B780C" w:rsidP="00707E68">
      <w:r>
        <w:separator/>
      </w:r>
    </w:p>
  </w:footnote>
  <w:footnote w:type="continuationSeparator" w:id="0">
    <w:p w14:paraId="3D45FC1C" w14:textId="77777777" w:rsidR="004B780C" w:rsidRDefault="004B780C" w:rsidP="00707E68">
      <w:r>
        <w:continuationSeparator/>
      </w:r>
    </w:p>
  </w:footnote>
  <w:footnote w:type="continuationNotice" w:id="1">
    <w:p w14:paraId="40E91513" w14:textId="77777777" w:rsidR="004B780C" w:rsidRDefault="004B7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31D8C"/>
    <w:rsid w:val="000327E1"/>
    <w:rsid w:val="00040767"/>
    <w:rsid w:val="0004272A"/>
    <w:rsid w:val="00044DD1"/>
    <w:rsid w:val="00046BD5"/>
    <w:rsid w:val="00051AD6"/>
    <w:rsid w:val="00052217"/>
    <w:rsid w:val="00055BD1"/>
    <w:rsid w:val="000622D2"/>
    <w:rsid w:val="000722E6"/>
    <w:rsid w:val="00073F84"/>
    <w:rsid w:val="000765B6"/>
    <w:rsid w:val="00080425"/>
    <w:rsid w:val="000879B4"/>
    <w:rsid w:val="000959FD"/>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2747B"/>
    <w:rsid w:val="0023435D"/>
    <w:rsid w:val="0024056C"/>
    <w:rsid w:val="00241FC8"/>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6C8C"/>
    <w:rsid w:val="0035731E"/>
    <w:rsid w:val="003674BE"/>
    <w:rsid w:val="00380240"/>
    <w:rsid w:val="0038091A"/>
    <w:rsid w:val="003812CA"/>
    <w:rsid w:val="00381B90"/>
    <w:rsid w:val="003832C1"/>
    <w:rsid w:val="00391FD0"/>
    <w:rsid w:val="00395A37"/>
    <w:rsid w:val="003D4097"/>
    <w:rsid w:val="003D421A"/>
    <w:rsid w:val="003E23BC"/>
    <w:rsid w:val="003F1169"/>
    <w:rsid w:val="004014A2"/>
    <w:rsid w:val="00402B0A"/>
    <w:rsid w:val="004060CB"/>
    <w:rsid w:val="004205E5"/>
    <w:rsid w:val="00421F0F"/>
    <w:rsid w:val="004244C4"/>
    <w:rsid w:val="00425F1A"/>
    <w:rsid w:val="00430F9F"/>
    <w:rsid w:val="004312B7"/>
    <w:rsid w:val="00451C9D"/>
    <w:rsid w:val="0045373D"/>
    <w:rsid w:val="00465933"/>
    <w:rsid w:val="00470C2B"/>
    <w:rsid w:val="00475B40"/>
    <w:rsid w:val="00482283"/>
    <w:rsid w:val="0048461E"/>
    <w:rsid w:val="004948BD"/>
    <w:rsid w:val="004B049B"/>
    <w:rsid w:val="004B780C"/>
    <w:rsid w:val="004C39F3"/>
    <w:rsid w:val="004D19F3"/>
    <w:rsid w:val="004E6983"/>
    <w:rsid w:val="004F1CBD"/>
    <w:rsid w:val="004F74AC"/>
    <w:rsid w:val="00501C7F"/>
    <w:rsid w:val="00523FFE"/>
    <w:rsid w:val="005259F8"/>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80627"/>
    <w:rsid w:val="0068123F"/>
    <w:rsid w:val="00687BB0"/>
    <w:rsid w:val="00693DFE"/>
    <w:rsid w:val="00693F1F"/>
    <w:rsid w:val="006B4B2E"/>
    <w:rsid w:val="006C3335"/>
    <w:rsid w:val="006C732A"/>
    <w:rsid w:val="006C79DA"/>
    <w:rsid w:val="006F5F16"/>
    <w:rsid w:val="00706D4C"/>
    <w:rsid w:val="00707E68"/>
    <w:rsid w:val="00720BC0"/>
    <w:rsid w:val="00725A86"/>
    <w:rsid w:val="00745F74"/>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12CC"/>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E71E5"/>
    <w:rsid w:val="009F1F04"/>
    <w:rsid w:val="00A06E55"/>
    <w:rsid w:val="00A13E1D"/>
    <w:rsid w:val="00A2453E"/>
    <w:rsid w:val="00A26F89"/>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6913"/>
    <w:rsid w:val="00B22D5B"/>
    <w:rsid w:val="00B23618"/>
    <w:rsid w:val="00B313A9"/>
    <w:rsid w:val="00B330F3"/>
    <w:rsid w:val="00B41710"/>
    <w:rsid w:val="00B41A22"/>
    <w:rsid w:val="00B537F7"/>
    <w:rsid w:val="00B5515A"/>
    <w:rsid w:val="00B573A2"/>
    <w:rsid w:val="00B5772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152E"/>
    <w:rsid w:val="00C62402"/>
    <w:rsid w:val="00C73AF1"/>
    <w:rsid w:val="00C75392"/>
    <w:rsid w:val="00C867C4"/>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97B75"/>
    <w:rsid w:val="00DA5B83"/>
    <w:rsid w:val="00DA6291"/>
    <w:rsid w:val="00DC0098"/>
    <w:rsid w:val="00DD140D"/>
    <w:rsid w:val="00DD1908"/>
    <w:rsid w:val="00DD5D2C"/>
    <w:rsid w:val="00DE49B4"/>
    <w:rsid w:val="00E1152A"/>
    <w:rsid w:val="00E16884"/>
    <w:rsid w:val="00E16F5F"/>
    <w:rsid w:val="00E203D8"/>
    <w:rsid w:val="00E233F0"/>
    <w:rsid w:val="00E3670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E16B5"/>
    <w:rsid w:val="00EE2F2A"/>
    <w:rsid w:val="00EE3C06"/>
    <w:rsid w:val="00EF754D"/>
    <w:rsid w:val="00F01845"/>
    <w:rsid w:val="00F1341A"/>
    <w:rsid w:val="00F15C99"/>
    <w:rsid w:val="00F33534"/>
    <w:rsid w:val="00F35720"/>
    <w:rsid w:val="00F42522"/>
    <w:rsid w:val="00F551F0"/>
    <w:rsid w:val="00F8327D"/>
    <w:rsid w:val="00F84CA2"/>
    <w:rsid w:val="00F95680"/>
    <w:rsid w:val="00FC3677"/>
    <w:rsid w:val="00FC456A"/>
    <w:rsid w:val="00FC5BBA"/>
    <w:rsid w:val="00FC7087"/>
    <w:rsid w:val="00FD3DB1"/>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B2BD-047C-4E98-BF0E-6AAB8E81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7494</Words>
  <Characters>44970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KATARZYNA</cp:lastModifiedBy>
  <cp:revision>6</cp:revision>
  <dcterms:created xsi:type="dcterms:W3CDTF">2021-04-29T12:12:00Z</dcterms:created>
  <dcterms:modified xsi:type="dcterms:W3CDTF">2021-06-18T15:22:00Z</dcterms:modified>
</cp:coreProperties>
</file>